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02A" w:rsidRPr="00A3502A" w:rsidRDefault="00A3502A" w:rsidP="00A3502A">
      <w:pPr>
        <w:spacing w:before="118" w:after="118" w:line="470" w:lineRule="atLeast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</w:pPr>
      <w:r w:rsidRPr="00A3502A"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  <w:t xml:space="preserve">Работа социального педагога с семьей, воспитывающей ребенка с ОВЗ 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Как свидетельствует мировой и отечественный опыт, число семей воспитывающих ребенка-инвалида велико и неуклонно возрастает. Семья сталкивается с огромным числом проблем. Среди них немаловажное место занимают проблема воспитания ребенка-инвалида и его интеграция в социальную среду. 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Для решения этих проблем семье необходима социально-педагогическая помощь. В связи с этим, социально-педагогическая поддержка является важным звеном в системе государственной поддержки семьи воспитывающей ребенка-инвалида. Под системой социально-педагогической поддержки семьи мы понимаем систему социально-педагогической деятельности, направленной на оптимизацию системы воспитательных отношений семьи, путем создания условий, способствующих раскрытию личностного потенциала членов семьи в ходе воспитательных отношений, а так же помощи в преодолении возникающих трудностей. Исходя из особенностей семей, воспитывающих ребенка-инвалида, и их проблем социально-педагогическая поддержка может быть направлена, во-первых, на гармонизацию и оптимизацию внутрисемейных воспитательных отношений; во-вторых, на поддержку семьи в перестройке отношений с социальным окружением, преодолении социальной изоляции. Когда семья переживает, ситуацию осознания факта инвалидности ребенка она особенно нуждается в квалифицированной помощи специалистов. 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В конце XX века в нашей стране начали создаваться, главным образом в крупных городах, специализированные центры по работе с различными категориями детей-инвалидов и их семьям. В таких центрах совместными усилиями специалистов-медиков, психологов, дефектологов, социальных педагогов и др. клиентам оказывается комплексная медицинская, социальная, психологическая и педагогическая помощь. Однако ведущее место при этом отводится социально-педагогической деятельности. Социально-педагогическая деятельность поддержки лиц с ограниченными возможностями – непрерывный педагогически целесообразно организованный процесс социального воспитания с учетом специфики развития личности человека с особыми </w:t>
      </w: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потребностями на разных возрастных этапах, в различных слоях общества и при участии всех социальных институтов и всех субъектов воспитания и социальной помощи. Значимость ее обусловлена тем, что помощь ребенку и его семье должна быть не столько психологически глубокой, сколько широкой по охвату проблем, а также участников событий, в число которых входят члены семьи, и их родственники, работники специализированных учреждений, чье внимание необходимо привлечь к проблемам семьи воспитывающей ребенка с особыми потребностями.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Главная цель социально-педагогической деятельности в работе, с семьей воспитывающей ребенка с особыми возможностями здоровья – помочь справиться с трудной задачей воспитания ребенка-инвалида. Способствовать ее оптимальному функционированию, несмотря на имеющиеся объективный фактор риска; воздействовать на семью с тем, чтобы мобилизовать ее возможности для решения задач реабилитационного процесса. Иными словами, цель социального педагога – способствовать социальной адаптации и реабилитации семьи в ситуации рождения ребенка с особыми возможностями.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Рождение ребенка с отклонениями в развитии неизбежно изменяет уклад жизни и особенно психологический климат в семье. Члены семьи, и в первую очередь мать находятся в состоянии эмоционального стресса. И в таком состоянии многие родители хотят отказаться от ребенка-инвалида. И чтобы предотвратить отказ от ребенка и включить семью в реабилитационный процесс, специалист должен иметь представление о перспективах ребенка, и о роли, которую надлежит сыграть семье в ходе его развития и воспитания. Основная задача социального педагога – помочь родителям преодолеть первоначальную реакцию подавленности и растерянности. Занять активную позицию в реабилитации ребенка, сосредоточив усилия не только на лечении, но и на развитии его личности, на поиске адекватных способов социализации и достижении оптимального уровня адаптации его в общество. 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В первую очередь социальный педагог оказывает образовательную помощь: предоставляет семье информацию, касающуюся этапов восстановительного лечения и перспектив ребенка, подкрепляя ее документальными фактами, фото- и видеоматериалами, сообщает о возможности установления временной инвалидности и связанных с </w:t>
      </w: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 xml:space="preserve">ней льгот. Кроме того, социальный педагог выступает в качестве посредника между семьей и медицинским персоналом. В то время как медики заняты лечением, он помогает семье преодолеть кризис и начать действовать. Например, установить связь с другими родственниками, с семьями, испытывающими подобные затруднения, с организациями, способными предоставить помощь. Таким образом, социальный педагог в индивидуальных беседах через образовательную и посредническую помощь, то есть косвенным образом, достигает эффекта психологической поддержки, воздействуя на чувства сомнения и страха, препятствующие контролю над ситуацией. Кроме того, семья может быть вовлечена в программу семейной терапии и обучающих тренингов, цель которых – улучшение общения между членами семьи и решение скрытых проблем, которые обнаруживаются в кризисной ситуации. 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Одним из ведущих методов работы социального педагога и семьи ребенка-инвалида является составление договора. Он составляется между специалистом-профессионалом, оказывающим помощь, и клиентом – семьей или отдельным ее представителем. Договор включает: </w:t>
      </w:r>
    </w:p>
    <w:p w:rsidR="00A3502A" w:rsidRPr="00985555" w:rsidRDefault="00A3502A" w:rsidP="00A3502A">
      <w:pPr>
        <w:numPr>
          <w:ilvl w:val="0"/>
          <w:numId w:val="2"/>
        </w:numPr>
        <w:spacing w:before="100" w:beforeAutospacing="1" w:after="100" w:afterAutospacing="1" w:line="235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описание ключевой проблемы или проблем, которые обе стороны надеются разрешить; </w:t>
      </w:r>
    </w:p>
    <w:p w:rsidR="00A3502A" w:rsidRPr="00985555" w:rsidRDefault="00A3502A" w:rsidP="00A3502A">
      <w:pPr>
        <w:numPr>
          <w:ilvl w:val="0"/>
          <w:numId w:val="2"/>
        </w:numPr>
        <w:spacing w:before="100" w:beforeAutospacing="1" w:after="100" w:afterAutospacing="1" w:line="235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цель и задачи проводимой работы; </w:t>
      </w:r>
    </w:p>
    <w:p w:rsidR="00A3502A" w:rsidRPr="00985555" w:rsidRDefault="00A3502A" w:rsidP="00A3502A">
      <w:pPr>
        <w:numPr>
          <w:ilvl w:val="0"/>
          <w:numId w:val="2"/>
        </w:numPr>
        <w:spacing w:before="100" w:beforeAutospacing="1" w:after="100" w:afterAutospacing="1" w:line="235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процедуры и методики, которые будут использованы; </w:t>
      </w:r>
    </w:p>
    <w:p w:rsidR="00A3502A" w:rsidRPr="00985555" w:rsidRDefault="00A3502A" w:rsidP="00A3502A">
      <w:pPr>
        <w:numPr>
          <w:ilvl w:val="0"/>
          <w:numId w:val="2"/>
        </w:numPr>
        <w:spacing w:before="100" w:beforeAutospacing="1" w:after="100" w:afterAutospacing="1" w:line="235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требование к клиенту и специалисту, характеризующие роли каждого из них в процессе решения проблемы (для социального педагога это обычно встречи, беседы, письма, телефонные звонки); </w:t>
      </w:r>
    </w:p>
    <w:p w:rsidR="00A3502A" w:rsidRPr="00985555" w:rsidRDefault="00A3502A" w:rsidP="00A3502A">
      <w:pPr>
        <w:numPr>
          <w:ilvl w:val="0"/>
          <w:numId w:val="2"/>
        </w:numPr>
        <w:spacing w:before="100" w:beforeAutospacing="1" w:after="100" w:afterAutospacing="1" w:line="235" w:lineRule="atLeast"/>
        <w:ind w:left="0" w:firstLine="0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временные рамки совместной деятельности и действия в случае, если соглашение будет нарушено одной из сторон. 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При составлении договора семьи должны определить желательные и осуществляемые цели и задачи предстоящей деятельности. А социальный педагог должен определить определенные сроки, которые будут обязательными и для него, и для подопечного, и помочь последнему в выборе и осуществлении цели. Договор клиентом и социальным педагогом (в нашем случае – семьей ребенка с особыми потребностями) считается первичным, могут существовать договоры между социальным педагогом и другими </w:t>
      </w: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системами, помогающими разрешить проблемы клиента, сберегая его энергию и силы.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Так же распространена такая форма работы с семьей, как патронаж. Он помогает и дает им силы справиться с этими трудностями посредствам поддерживающих, реабилитационных, защитных и коррекционных действий. Медицинские и хозяйственно-бытовые услуги не исчерпывают возможности патронажа, в его рамках могут осуществляться различные виды образовательной, психологической, посреднической помощи, поэтому посещение клиента на дому является неотъемлемой формой работы социального педагога во взаимодействии с семьей. Патронаж дает возможность наблюдать семью в ее естественных условиях, что позволяет выявить больше достоверной информации, чем лежит на поверхности. Таким образом, патронаж – одна из форм работы социального педагога, представляющая собой посещение клиентов на дому с диагностическими, контрольными, адаптационно-реабилитационными целями, позволяющая установить и поддерживать связи с клиентом, своевременно выявлять проблемные ситуации, оказывая социально-педагогическую помощь. 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Метод консультации представляет собой взаимодействие между двумя или несколькими людьми, в ходе которого определенные специальные знания консультанта используются для оказания помощи </w:t>
      </w:r>
      <w:proofErr w:type="gramStart"/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консультируемому</w:t>
      </w:r>
      <w:proofErr w:type="gramEnd"/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в решении текущих проблем или при подготовке к предстоящим действиям. Поскольку консультирование предназначено для оказания помощи практически здоровым людям, испытывающим затруднения при решении жизненных задач, оно способно найти широкое применение и в социально-педагогической практике, нацеленной на реабилитацию семьи ребенка с особыми возможностями здоровья. Необходимость использования этого метода связана с тем, что значительная часть семей, имеющих ребенка с отклонением в развитии, находится в острых стрессовых состояниях, испытывающих трудности адаптации к своему новому статусу, имеют неустойчивую мотивацию к участию в реабилитационном процессе, сталкиваются со сложностями межличностного общения внутри семьи и с ближайшим окружением. И помимо новых знаний им необходимо специально организованное доверительное </w:t>
      </w: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 xml:space="preserve">общение. Также могут применяться групповые методы работы с семьей – тренинги. Особенно распространены психологические и образовательные тренинги. Психологический тренинг представляет собой сочетание многих приемов индивидуальной и групповой работы, нацеленных на формирование новых психологических умений и навыков. В настоящее время цели проводимых </w:t>
      </w:r>
      <w:proofErr w:type="spellStart"/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тренинговых</w:t>
      </w:r>
      <w:proofErr w:type="spellEnd"/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программ расширялись, и тренинг перестал быть только областью практической психологии, заняв достойное место в социальной работе, системе образования. Образовательные тренинги для родителей направлены, прежде всего, на развитие умений и навыков, которые помогают семьям управлять своей микросредой, ведут к выбору конструктивного взаимодействия. В образовательных тренингах активно используется, например, индивидуальные упражнение на управление своим телом, эмоциями; ролевые игры в малых группах; система домашних заданий, выступлений, дискуссий; приемы </w:t>
      </w:r>
      <w:proofErr w:type="spellStart"/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арттерапии</w:t>
      </w:r>
      <w:proofErr w:type="spellEnd"/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, </w:t>
      </w:r>
      <w:proofErr w:type="spellStart"/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игротерапии</w:t>
      </w:r>
      <w:proofErr w:type="spellEnd"/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, просмотр видеоматериалов и др. Тренинг является одним из самых перспективных методов решения проблемы психолого-педагогического образования родителей. Эта проблема не теряет своей актуальности в течение последних лет. Особо остро она стоит в отношении родителей-инвалидов. Для того чтобы тренинг получил признание и был успешным, он должен быть максимально целенаправленным и интенсивным; новые усилия и навыки должны формироваться постепенно с предоставлением широких возможностей для их закрепления. Перед родителями нужно ставить задачи адекватные уровню их и возможностей, следует использовать непрерывную систему обратной связи и др. Групповые методы работы дают возможности родителям обмениваться друг с другом опытом, задавать вопросы и стремиться получить поддержку и одобрение в группе. Кроме того, возможность приписать на себя роль лидера при обмене информацией развивает активность и уверенность родителей. 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Посредническая помощь социального педагога (звонки, письменные обращения в различные инстанции), наряду с образовательной помощью и психологической поддержкой, позволяет в ряде случаев найти источники для оплаты лечения и отдыха ребенка, то есть в какой-то мере улучшить материальное положение семьи. Надо отметить, что установление инвалидности </w:t>
      </w: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 xml:space="preserve">ребенку определенной частью семей воспринимается очень болезненно, и поэтому семьи не всегда пользуются этим правом. 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Социально-педагогическая деятельность с семьей воспитывающей ребенка с особыми образовательными потребностями является одной из самых актуальных проблем, стоящих в педагогике, психологии, дефектологии и социальной работе. Осведомленность в данной проблеме позволяет ведущим специалистам (социальным педагогам, психологам, дефектологам) направить социально-педагогическую деятельность с семьей в нужное русло: выделить индивидуальные особенности каждой семьи, а так же те проблемы, которые возникают в связи с воспитанием ребенка-инвалида. Получить ту необходимую информацию, которая позволяет судить о психологическом климате внутри семьи и социальном статусе в современном обществе. Можно наблюдать, что ранняя комплексная коррекция отклонений в развитии позволяет предупредить появления отклонений в развитии вторичной и третичной природы, скорректировать уже имеющиеся трудности и в результате – значительно снизить степень социальной недостаточности, достичь максимально возможного для каждого ребенка уровня общего развития, образования, степени интеграции в общество. Семьи получают реальную помощь, которая действительно необходима в наше трудное время. </w:t>
      </w:r>
    </w:p>
    <w:p w:rsidR="00A3502A" w:rsidRPr="00985555" w:rsidRDefault="00A3502A" w:rsidP="00A3502A">
      <w:pPr>
        <w:spacing w:after="118" w:line="235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Работа специалистов по оказанию социально-педагогической помощи постоянно видоизменяется. Эти изменения зависят от того, с какими новыми трудностями сталкиваются семьи, воспитывающие нестандартного ребенка. Квалифицированная социально-педагогическая помощь помогает создать благоприятные предпосылки для формирования у родителей в их сознании новых мировоззренческих позиций и установок, позволяющих успешно решать вопросы, возникающие в связи с воспитанием ребенка-инвалида. И не следует забывать, что, помогая </w:t>
      </w:r>
      <w:proofErr w:type="gramStart"/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нуждающимся</w:t>
      </w:r>
      <w:proofErr w:type="gramEnd"/>
      <w:r w:rsidRPr="00985555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, мы сможем возродить нравственные устои общества: милосердие, доброту, гуманизм.</w:t>
      </w:r>
    </w:p>
    <w:p w:rsidR="00985555" w:rsidRPr="00985555" w:rsidRDefault="00985555" w:rsidP="00A3502A">
      <w:pPr>
        <w:spacing w:before="118" w:after="118" w:line="470" w:lineRule="atLeast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32"/>
          <w:szCs w:val="32"/>
          <w:lang w:eastAsia="ru-RU"/>
        </w:rPr>
      </w:pPr>
    </w:p>
    <w:p w:rsidR="00985555" w:rsidRPr="00985555" w:rsidRDefault="00985555" w:rsidP="00A3502A">
      <w:pPr>
        <w:spacing w:before="118" w:after="118" w:line="470" w:lineRule="atLeast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32"/>
          <w:szCs w:val="32"/>
          <w:lang w:eastAsia="ru-RU"/>
        </w:rPr>
      </w:pPr>
    </w:p>
    <w:p w:rsidR="00985555" w:rsidRDefault="00985555" w:rsidP="00A3502A">
      <w:pPr>
        <w:spacing w:before="118" w:after="118" w:line="470" w:lineRule="atLeast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</w:pPr>
    </w:p>
    <w:p w:rsidR="00985555" w:rsidRDefault="00985555" w:rsidP="00A3502A">
      <w:pPr>
        <w:spacing w:before="118" w:after="118" w:line="470" w:lineRule="atLeast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</w:pPr>
    </w:p>
    <w:p w:rsidR="00985555" w:rsidRDefault="00985555" w:rsidP="00A3502A">
      <w:pPr>
        <w:spacing w:before="118" w:after="118" w:line="470" w:lineRule="atLeast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</w:pPr>
    </w:p>
    <w:p w:rsidR="00985555" w:rsidRDefault="00985555" w:rsidP="00A3502A">
      <w:pPr>
        <w:spacing w:before="118" w:after="118" w:line="470" w:lineRule="atLeast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</w:pPr>
    </w:p>
    <w:p w:rsidR="00985555" w:rsidRDefault="00985555" w:rsidP="00A3502A">
      <w:pPr>
        <w:spacing w:before="118" w:after="118" w:line="470" w:lineRule="atLeast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</w:pPr>
    </w:p>
    <w:p w:rsidR="00985555" w:rsidRDefault="00985555" w:rsidP="00A3502A">
      <w:pPr>
        <w:spacing w:before="118" w:after="118" w:line="470" w:lineRule="atLeast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</w:pPr>
    </w:p>
    <w:p w:rsidR="00985555" w:rsidRDefault="00985555" w:rsidP="00A3502A">
      <w:pPr>
        <w:spacing w:before="118" w:after="118" w:line="470" w:lineRule="atLeast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</w:pPr>
    </w:p>
    <w:p w:rsidR="00A3502A" w:rsidRPr="00A3502A" w:rsidRDefault="00A3502A" w:rsidP="00A3502A">
      <w:pPr>
        <w:spacing w:before="118" w:after="118" w:line="470" w:lineRule="atLeast"/>
        <w:jc w:val="center"/>
        <w:outlineLvl w:val="0"/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</w:pPr>
      <w:r w:rsidRPr="00A3502A"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  <w:t xml:space="preserve">Особенности работы с семьей, </w:t>
      </w:r>
      <w:proofErr w:type="gramStart"/>
      <w:r w:rsidRPr="00A3502A"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  <w:t>воспитывающей</w:t>
      </w:r>
      <w:proofErr w:type="gramEnd"/>
      <w:r w:rsidRPr="00A3502A">
        <w:rPr>
          <w:rFonts w:ascii="inherit" w:eastAsia="Times New Roman" w:hAnsi="inherit" w:cs="Times New Roman"/>
          <w:b/>
          <w:bCs/>
          <w:color w:val="333333"/>
          <w:kern w:val="36"/>
          <w:sz w:val="53"/>
          <w:szCs w:val="53"/>
          <w:lang w:eastAsia="ru-RU"/>
        </w:rPr>
        <w:t xml:space="preserve"> ребенка с ограниченными возможностями здоровья </w:t>
      </w:r>
    </w:p>
    <w:p w:rsidR="00A3502A" w:rsidRPr="00A3502A" w:rsidRDefault="00B639C1" w:rsidP="00A3502A">
      <w:pPr>
        <w:spacing w:before="235" w:after="235" w:line="235" w:lineRule="atLeast"/>
        <w:ind w:left="4996"/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</w:pPr>
      <w:r w:rsidRPr="00B639C1">
        <w:rPr>
          <w:rFonts w:ascii="Helvetica" w:eastAsia="Times New Roman" w:hAnsi="Helvetica" w:cs="Times New Roman"/>
          <w:color w:val="333333"/>
          <w:sz w:val="19"/>
          <w:szCs w:val="19"/>
          <w:lang w:eastAsia="ru-RU"/>
        </w:rPr>
        <w:pict>
          <v:rect id="_x0000_i1025" style="width:0;height:1.5pt" o:hralign="center" o:hrstd="t" o:hr="t" fillcolor="#a0a0a0" stroked="f"/>
        </w:pict>
      </w:r>
    </w:p>
    <w:tbl>
      <w:tblPr>
        <w:tblW w:w="0" w:type="auto"/>
        <w:tblInd w:w="4996" w:type="dxa"/>
        <w:tblCellMar>
          <w:left w:w="0" w:type="dxa"/>
          <w:right w:w="0" w:type="dxa"/>
        </w:tblCellMar>
        <w:tblLook w:val="04A0"/>
      </w:tblPr>
      <w:tblGrid>
        <w:gridCol w:w="4359"/>
      </w:tblGrid>
      <w:tr w:rsidR="00A3502A" w:rsidRPr="00985555" w:rsidTr="00A3502A">
        <w:tc>
          <w:tcPr>
            <w:tcW w:w="0" w:type="auto"/>
            <w:shd w:val="clear" w:color="auto" w:fill="auto"/>
            <w:vAlign w:val="center"/>
            <w:hideMark/>
          </w:tcPr>
          <w:p w:rsidR="00A3502A" w:rsidRPr="00985555" w:rsidRDefault="00A3502A" w:rsidP="00A3502A">
            <w:pPr>
              <w:spacing w:after="0" w:line="235" w:lineRule="atLeast"/>
              <w:rPr>
                <w:rFonts w:ascii="Helvetica" w:eastAsia="Times New Roman" w:hAnsi="Helvetica" w:cs="Times New Roman"/>
                <w:color w:val="333333"/>
                <w:sz w:val="32"/>
                <w:szCs w:val="32"/>
                <w:lang w:eastAsia="ru-RU"/>
              </w:rPr>
            </w:pPr>
            <w:r w:rsidRPr="00985555">
              <w:rPr>
                <w:rFonts w:ascii="Helvetica" w:eastAsia="Times New Roman" w:hAnsi="Helvetica" w:cs="Times New Roman"/>
                <w:color w:val="333333"/>
                <w:sz w:val="32"/>
                <w:szCs w:val="32"/>
                <w:lang w:eastAsia="ru-RU"/>
              </w:rPr>
              <w:t>“… Именно в семье создаются уникальные условия для формирования ценностных ориентаций, установок, эмоционального отношения к другим людям, что создает основу для развития личности ребенка в целом”</w:t>
            </w:r>
          </w:p>
          <w:p w:rsidR="00A3502A" w:rsidRPr="00985555" w:rsidRDefault="00A3502A" w:rsidP="00A3502A">
            <w:pPr>
              <w:spacing w:after="118" w:line="235" w:lineRule="atLeast"/>
              <w:jc w:val="right"/>
              <w:rPr>
                <w:rFonts w:ascii="Helvetica" w:eastAsia="Times New Roman" w:hAnsi="Helvetica" w:cs="Times New Roman"/>
                <w:color w:val="333333"/>
                <w:sz w:val="32"/>
                <w:szCs w:val="32"/>
                <w:lang w:eastAsia="ru-RU"/>
              </w:rPr>
            </w:pPr>
            <w:r w:rsidRPr="00985555">
              <w:rPr>
                <w:rFonts w:ascii="Helvetica" w:eastAsia="Times New Roman" w:hAnsi="Helvetica" w:cs="Times New Roman"/>
                <w:color w:val="333333"/>
                <w:sz w:val="32"/>
                <w:szCs w:val="32"/>
                <w:lang w:eastAsia="ru-RU"/>
              </w:rPr>
              <w:t xml:space="preserve">Е.А. </w:t>
            </w:r>
            <w:proofErr w:type="spellStart"/>
            <w:r w:rsidRPr="00985555">
              <w:rPr>
                <w:rFonts w:ascii="Helvetica" w:eastAsia="Times New Roman" w:hAnsi="Helvetica" w:cs="Times New Roman"/>
                <w:color w:val="333333"/>
                <w:sz w:val="32"/>
                <w:szCs w:val="32"/>
                <w:lang w:eastAsia="ru-RU"/>
              </w:rPr>
              <w:t>Стребелева</w:t>
            </w:r>
            <w:proofErr w:type="spellEnd"/>
            <w:r w:rsidRPr="00985555">
              <w:rPr>
                <w:rFonts w:ascii="Helvetica" w:eastAsia="Times New Roman" w:hAnsi="Helvetica" w:cs="Times New Roman"/>
                <w:color w:val="333333"/>
                <w:sz w:val="32"/>
                <w:szCs w:val="32"/>
                <w:lang w:eastAsia="ru-RU"/>
              </w:rPr>
              <w:t xml:space="preserve">, А.В </w:t>
            </w:r>
            <w:proofErr w:type="spellStart"/>
            <w:r w:rsidRPr="00985555">
              <w:rPr>
                <w:rFonts w:ascii="Helvetica" w:eastAsia="Times New Roman" w:hAnsi="Helvetica" w:cs="Times New Roman"/>
                <w:color w:val="333333"/>
                <w:sz w:val="32"/>
                <w:szCs w:val="32"/>
                <w:lang w:eastAsia="ru-RU"/>
              </w:rPr>
              <w:t>Зацепина</w:t>
            </w:r>
            <w:proofErr w:type="spellEnd"/>
            <w:r w:rsidRPr="00985555">
              <w:rPr>
                <w:rFonts w:ascii="Helvetica" w:eastAsia="Times New Roman" w:hAnsi="Helvetica" w:cs="Times New Roman"/>
                <w:color w:val="333333"/>
                <w:sz w:val="32"/>
                <w:szCs w:val="32"/>
                <w:lang w:eastAsia="ru-RU"/>
              </w:rPr>
              <w:br/>
              <w:t xml:space="preserve">(Дефектология, 1, 2005, с. 4) </w:t>
            </w:r>
          </w:p>
        </w:tc>
      </w:tr>
    </w:tbl>
    <w:p w:rsidR="00A3502A" w:rsidRDefault="00A3502A" w:rsidP="00985555">
      <w:pPr>
        <w:spacing w:after="118" w:line="235" w:lineRule="atLeast"/>
        <w:rPr>
          <w:rFonts w:eastAsia="Times New Roman" w:cs="Times New Roman"/>
          <w:color w:val="333333"/>
          <w:sz w:val="19"/>
          <w:szCs w:val="19"/>
          <w:lang w:eastAsia="ru-RU"/>
        </w:rPr>
      </w:pPr>
    </w:p>
    <w:p w:rsidR="00985555" w:rsidRDefault="00985555" w:rsidP="00985555">
      <w:pPr>
        <w:spacing w:after="118" w:line="235" w:lineRule="atLeast"/>
        <w:rPr>
          <w:rFonts w:eastAsia="Times New Roman" w:cs="Times New Roman"/>
          <w:color w:val="333333"/>
          <w:sz w:val="19"/>
          <w:szCs w:val="19"/>
          <w:lang w:eastAsia="ru-RU"/>
        </w:rPr>
      </w:pPr>
    </w:p>
    <w:p w:rsidR="00985555" w:rsidRDefault="00985555" w:rsidP="00985555">
      <w:pPr>
        <w:spacing w:after="118" w:line="235" w:lineRule="atLeast"/>
        <w:rPr>
          <w:rFonts w:eastAsia="Times New Roman" w:cs="Times New Roman"/>
          <w:color w:val="333333"/>
          <w:sz w:val="19"/>
          <w:szCs w:val="19"/>
          <w:lang w:eastAsia="ru-RU"/>
        </w:rPr>
      </w:pPr>
    </w:p>
    <w:p w:rsidR="00985555" w:rsidRDefault="00985555" w:rsidP="00985555">
      <w:pPr>
        <w:spacing w:after="118" w:line="235" w:lineRule="atLeast"/>
        <w:rPr>
          <w:rFonts w:eastAsia="Times New Roman" w:cs="Times New Roman"/>
          <w:color w:val="333333"/>
          <w:sz w:val="19"/>
          <w:szCs w:val="19"/>
          <w:lang w:eastAsia="ru-RU"/>
        </w:rPr>
      </w:pPr>
    </w:p>
    <w:p w:rsidR="00985555" w:rsidRDefault="00985555" w:rsidP="00985555">
      <w:pPr>
        <w:spacing w:after="118" w:line="235" w:lineRule="atLeast"/>
        <w:rPr>
          <w:rFonts w:eastAsia="Times New Roman" w:cs="Times New Roman"/>
          <w:color w:val="333333"/>
          <w:sz w:val="19"/>
          <w:szCs w:val="19"/>
          <w:lang w:eastAsia="ru-RU"/>
        </w:rPr>
      </w:pPr>
    </w:p>
    <w:p w:rsidR="00985555" w:rsidRDefault="00985555" w:rsidP="00985555">
      <w:pPr>
        <w:spacing w:after="118" w:line="235" w:lineRule="atLeast"/>
        <w:rPr>
          <w:rFonts w:eastAsia="Times New Roman" w:cs="Times New Roman"/>
          <w:color w:val="333333"/>
          <w:sz w:val="19"/>
          <w:szCs w:val="19"/>
          <w:lang w:eastAsia="ru-RU"/>
        </w:rPr>
      </w:pPr>
    </w:p>
    <w:p w:rsidR="00985555" w:rsidRDefault="00985555" w:rsidP="00985555">
      <w:pPr>
        <w:spacing w:after="118" w:line="235" w:lineRule="atLeast"/>
        <w:rPr>
          <w:rFonts w:eastAsia="Times New Roman" w:cs="Times New Roman"/>
          <w:color w:val="333333"/>
          <w:sz w:val="19"/>
          <w:szCs w:val="19"/>
          <w:lang w:eastAsia="ru-RU"/>
        </w:rPr>
      </w:pPr>
    </w:p>
    <w:p w:rsidR="00985555" w:rsidRPr="00985555" w:rsidRDefault="00985555" w:rsidP="00985555">
      <w:pPr>
        <w:spacing w:after="118" w:line="235" w:lineRule="atLeast"/>
        <w:rPr>
          <w:rFonts w:eastAsia="Times New Roman" w:cs="Times New Roman"/>
          <w:color w:val="333333"/>
          <w:sz w:val="19"/>
          <w:szCs w:val="19"/>
          <w:lang w:eastAsia="ru-RU"/>
        </w:rPr>
      </w:pP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Одним из основных источников и эталонов человеческого поведения является семья. Образцы поведения родителей копируются ребенком с раннего детства, и решение сначала детских, а потом взрослых проблем взаимодействия осуществляется часто на основе подражания семейному варианту их решения (А.А. Аркин, Л.С. Выгодский, А.В. Запорожец и др.).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Цель воспитания ребенка – это подготовка сознательного члена общества, активно участвующего в жизни и труде. Но, воспитывая “особого” ребенка, необходимо знать своеобразие его развития и специальные методы воспитания.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Рождение малыша с отклонениями в развитии, независимо от характера и сроков его заболевания или травмы, нарушает весь ход жизни семьи. Обнаружение у ребенка дефекта почти всегда вызывает у родителей тяжелое стрессовое состояние, семья оказывается в психологически сложной ситуации. Рушатся надежды, развивается психологическое противоречие между ожиданиями и физической невозможностью их осуществления.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Американский исследователь семьи </w:t>
      </w:r>
      <w:proofErr w:type="spellStart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Торнбалл</w:t>
      </w:r>
      <w:proofErr w:type="spellEnd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 в 1986 г. выделил пять периодов, связанных со стрессом на стадиях и переходах жизненного цикла семей, имеющих детей с отклонениями в развитии. </w:t>
      </w:r>
    </w:p>
    <w:p w:rsidR="00A3502A" w:rsidRPr="00985555" w:rsidRDefault="00A3502A" w:rsidP="00985555">
      <w:pPr>
        <w:numPr>
          <w:ilvl w:val="0"/>
          <w:numId w:val="4"/>
        </w:numPr>
        <w:spacing w:before="100" w:beforeAutospacing="1" w:after="100" w:afterAutospacing="1" w:line="235" w:lineRule="atLeast"/>
        <w:ind w:left="0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lang w:eastAsia="ru-RU"/>
        </w:rPr>
        <w:t>Рождение ребенка</w:t>
      </w: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 – получение точного диагноза, эмоциональное привыкание, информирование других членов семьи.</w:t>
      </w:r>
    </w:p>
    <w:p w:rsidR="00A3502A" w:rsidRPr="00985555" w:rsidRDefault="00A3502A" w:rsidP="00985555">
      <w:pPr>
        <w:numPr>
          <w:ilvl w:val="0"/>
          <w:numId w:val="4"/>
        </w:numPr>
        <w:spacing w:before="100" w:beforeAutospacing="1" w:after="100" w:afterAutospacing="1" w:line="235" w:lineRule="atLeast"/>
        <w:ind w:left="0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lang w:eastAsia="ru-RU"/>
        </w:rPr>
        <w:t xml:space="preserve">Школьный возраст </w:t>
      </w: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– становление личностной точки зрения на форму обучения ребенка (интегрированное, специализированное обучение), хлопоты по устройству, переживание реакций сверстников, заботы по внешкольной деятельности ребенка.</w:t>
      </w:r>
    </w:p>
    <w:p w:rsidR="00A3502A" w:rsidRPr="00985555" w:rsidRDefault="00A3502A" w:rsidP="00985555">
      <w:pPr>
        <w:numPr>
          <w:ilvl w:val="0"/>
          <w:numId w:val="4"/>
        </w:numPr>
        <w:spacing w:before="100" w:beforeAutospacing="1" w:after="100" w:afterAutospacing="1" w:line="235" w:lineRule="atLeast"/>
        <w:ind w:left="0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lang w:eastAsia="ru-RU"/>
        </w:rPr>
        <w:t xml:space="preserve">Подростковый возраст </w:t>
      </w: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– привыкание к хронической природе заболевания ребенка, возникновение проблем, связанных с сексуальностью, изоляцией от сверстников и отвержением, планирование будущей занятости ребенка.</w:t>
      </w:r>
    </w:p>
    <w:p w:rsidR="00A3502A" w:rsidRPr="00985555" w:rsidRDefault="00A3502A" w:rsidP="00985555">
      <w:pPr>
        <w:numPr>
          <w:ilvl w:val="0"/>
          <w:numId w:val="4"/>
        </w:numPr>
        <w:spacing w:before="100" w:beforeAutospacing="1" w:after="100" w:afterAutospacing="1" w:line="235" w:lineRule="atLeast"/>
        <w:ind w:left="0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lang w:eastAsia="ru-RU"/>
        </w:rPr>
        <w:lastRenderedPageBreak/>
        <w:t xml:space="preserve">Период “выпуска” </w:t>
      </w: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– признание и привыкание к продолжающейся семейной ответственности, принятие решения о подходящем месте проживания повзрослевшего ребенка, переживание дефицита возможностей его социализации.</w:t>
      </w:r>
    </w:p>
    <w:p w:rsidR="00A3502A" w:rsidRPr="00985555" w:rsidRDefault="00A3502A" w:rsidP="00985555">
      <w:pPr>
        <w:numPr>
          <w:ilvl w:val="0"/>
          <w:numId w:val="4"/>
        </w:numPr>
        <w:spacing w:before="100" w:beforeAutospacing="1" w:after="100" w:afterAutospacing="1" w:line="235" w:lineRule="atLeast"/>
        <w:ind w:left="0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proofErr w:type="spellStart"/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lang w:eastAsia="ru-RU"/>
        </w:rPr>
        <w:t>Постродительский</w:t>
      </w:r>
      <w:proofErr w:type="spellEnd"/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lang w:eastAsia="ru-RU"/>
        </w:rPr>
        <w:t xml:space="preserve"> период </w:t>
      </w: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– перестройка взаимоотношений между супругами (например, если ребенок был успешно выпущен из семьи) и взаимодействие со специалистами по месту проживания ребенка.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Столкнувшись с фактом рождения ребенка с проблемами в развитии и необходимостью его воспитания, родители не всегда способны адекватно воспринимать ситуацию и вести себя в ней.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u w:val="single"/>
          <w:lang w:eastAsia="ru-RU"/>
        </w:rPr>
        <w:t>Ряд специфических особенностей родительского поведения: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1. Нежелание родителей принимать медицинские диагнозы, избегание специалистов, констатирующих реальную ситуацию происходящего с ребенком.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2. Неоднозначное отношение к комплексной </w:t>
      </w:r>
      <w:proofErr w:type="spellStart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психолого-медико-педагогической</w:t>
      </w:r>
      <w:proofErr w:type="spellEnd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 помощи. В одних случаях родители категорически отказываются от медицинских мероприятий, необходимых для активизации нервно-психической и физиологической деятельности детей с проблемами в развитии. Или же они стараются их минимизировать (т.е. по возможность избежать) и отдают приоритет только педагогической коррекции. В других случаях родители преувеличивают роль медицинского влияния на развитие ребенка, рассматривая психолого-педагогическую помощь как второстепенную и малоэффективную. 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Склонность родителей скрывать факты проблемного развития ребенка в общении с окружающими, особенно в беседах на тему успехов и достижений ребенка (со знакомыми, специалистами и др.). Это проявляется в настороженном или агрессивном поведении, стремлении преувеличивать способности ребенка. Часто результатом такого поведения родителей является предъявление ребенку неадекватных его психофизическим возможностям требований. 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lastRenderedPageBreak/>
        <w:t xml:space="preserve">К сожалению, далеко не все мамы и папы детей с проблемами в развитии способны самостоятельно преодолеть тяжелый кризис вхождения в статус семьи с “особым” ребенком. С каждым днем по мере роста и развития ребенка в семье возникают новые стрессовые ситуации, новые проблемы, к решению которых родители совершенно не подготовлены. Казалось бы, друзья и родственники должны помочь родителям, однако, узнав о травме или болезни ребенка, они тоже испытывают свой кризис. Каждому приходится задуматься об отношении к ребенку, к его родителям. Не зная как помочь, и боясь быть бестактными, родственники и знакомые порой предпочитают отмалчиваться, </w:t>
      </w:r>
      <w:proofErr w:type="gramStart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как бы не замечать</w:t>
      </w:r>
      <w:proofErr w:type="gramEnd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 проблему, что еще больше затрудняет положение семьи “особого” ребенка. Нередки случаи, когда бабушки и дедушки из-за стыда отказываются признать внука или внучку с инвалидностью.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В первую очередь это относится к глубоко умственно отсталым детям, которые внешним видом и неадекватным поведением привлекают к себе нездоровое любопытство и неизменные расспросы со стороны знакомых и незнакомых людей. Все это ложится тяжким бременем на родителей и, особенно, на мать, чувствующую себя виноватой за рождение такого ребенка. Трудно свыкнуться с мыслью, что именно твой ребенок “не такой, как все”. Страх за его будущее, растерянность, незнание особенностей воспитания приводят к тому, что родители отгораживаются от близких, друзей и знакомых, предпочитая переносить свое горе в одиночку, или определяют ребенка в интернат.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Конструктивная и динамическая помощь таким семьям является необходимой на всех этапах жизни ребенка. Специалистам необходимо создать благоприятные условия для реабилитации всей семьи, воспитывающей ребенка с проблемами в развитии. Суть реабилитации заключается в том, чтобы помочь семье обрести прежний социально-психологический и </w:t>
      </w:r>
      <w:proofErr w:type="spellStart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социокультурный</w:t>
      </w:r>
      <w:proofErr w:type="spellEnd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 статус, выйти из состояния психологического стресса.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lang w:eastAsia="ru-RU"/>
        </w:rPr>
        <w:t>Решение этой проблемы предусматривает</w:t>
      </w: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: </w:t>
      </w:r>
    </w:p>
    <w:p w:rsidR="00A3502A" w:rsidRPr="00985555" w:rsidRDefault="00A3502A" w:rsidP="00985555">
      <w:pPr>
        <w:numPr>
          <w:ilvl w:val="0"/>
          <w:numId w:val="5"/>
        </w:numPr>
        <w:spacing w:before="100" w:beforeAutospacing="1" w:after="100" w:afterAutospacing="1" w:line="235" w:lineRule="atLeast"/>
        <w:ind w:left="0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lastRenderedPageBreak/>
        <w:t>психологическое изучение состояния членов семьи, в первую очередь матери;</w:t>
      </w:r>
    </w:p>
    <w:p w:rsidR="00A3502A" w:rsidRPr="00985555" w:rsidRDefault="00A3502A" w:rsidP="00985555">
      <w:pPr>
        <w:numPr>
          <w:ilvl w:val="0"/>
          <w:numId w:val="5"/>
        </w:numPr>
        <w:spacing w:before="100" w:beforeAutospacing="1" w:after="100" w:afterAutospacing="1" w:line="235" w:lineRule="atLeast"/>
        <w:ind w:left="0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составление программы реабилитационных мероприятий семьи в психолого-педагогическом и социально-культурном аспектах;</w:t>
      </w:r>
    </w:p>
    <w:p w:rsidR="00A3502A" w:rsidRPr="00985555" w:rsidRDefault="00A3502A" w:rsidP="00985555">
      <w:pPr>
        <w:numPr>
          <w:ilvl w:val="0"/>
          <w:numId w:val="5"/>
        </w:numPr>
        <w:spacing w:before="100" w:beforeAutospacing="1" w:after="100" w:afterAutospacing="1" w:line="235" w:lineRule="atLeast"/>
        <w:ind w:left="0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проведение реабилитационных мероприятий, в соответствии с программой, конкретно для каждой семьи;</w:t>
      </w:r>
    </w:p>
    <w:p w:rsidR="00A3502A" w:rsidRPr="00985555" w:rsidRDefault="00A3502A" w:rsidP="00985555">
      <w:pPr>
        <w:numPr>
          <w:ilvl w:val="0"/>
          <w:numId w:val="5"/>
        </w:numPr>
        <w:spacing w:before="100" w:beforeAutospacing="1" w:after="100" w:afterAutospacing="1" w:line="235" w:lineRule="atLeast"/>
        <w:ind w:left="0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организацию групп </w:t>
      </w:r>
      <w:proofErr w:type="spellStart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взаимоподдержки</w:t>
      </w:r>
      <w:proofErr w:type="spellEnd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;</w:t>
      </w:r>
    </w:p>
    <w:p w:rsidR="00A3502A" w:rsidRPr="00985555" w:rsidRDefault="00A3502A" w:rsidP="00985555">
      <w:pPr>
        <w:numPr>
          <w:ilvl w:val="0"/>
          <w:numId w:val="5"/>
        </w:numPr>
        <w:spacing w:before="100" w:beforeAutospacing="1" w:after="100" w:afterAutospacing="1" w:line="235" w:lineRule="atLeast"/>
        <w:ind w:left="0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proofErr w:type="spellStart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патронирование</w:t>
      </w:r>
      <w:proofErr w:type="spellEnd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 семьи после проведенных реабилитационных мероприятий.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Для обеспечения эффективной работы с родителями “особых” детей специалисты должны разобраться в эмоциональных отношениях в семье. Педагогам приходится иметь дело </w:t>
      </w:r>
      <w:proofErr w:type="gramStart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со</w:t>
      </w:r>
      <w:proofErr w:type="gramEnd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 взрослыми, находящимися на различных этапах адаптации к роли родителей проблемного ребенка. Специалистам важно знать, насколько члены “особой” семьи готовы говорить о своей семейной проблеме с другими взрослыми, как они относятся к коррекционно-развивающему процессу, каковы их ожидания, установки, готовы ли они вообще сотрудничать с </w:t>
      </w:r>
      <w:proofErr w:type="spellStart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медико-психолого-педагогическим</w:t>
      </w:r>
      <w:proofErr w:type="spellEnd"/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 персоналом образовательного учреждения. 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Помогая ребенку преодолевать трудности в овладении внешним миром, родителям важно преодолеть нередко возникающее чувство своей неполноценности, понять, что семейная обстановка, в которой растет ребенок, должна быть естественной системой отношений – между родителями и детьми, между супругами, а также отношений и связей с окружающими семью людьми. 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lang w:eastAsia="ru-RU"/>
        </w:rPr>
        <w:t>Модель организации помощи семье</w:t>
      </w: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, воспитывающей проблемного ребенка, должна иметь три этапа своего развития: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u w:val="single"/>
          <w:lang w:eastAsia="ru-RU"/>
        </w:rPr>
        <w:t>Первый этап</w:t>
      </w: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 направлен на привлечение родных к учебно-образовательному процессу ребенка. Педагог должен убедить членов семьи в том, что именно в них очень нуждается их малыш, что, кроме них, этим процессом заняться некому, что ни одна, даже самая лучшая коррекционно-развивающая программа не сможет дать </w:t>
      </w: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lastRenderedPageBreak/>
        <w:t>полноценных результатов, если она не решается совместно с семьей.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u w:val="single"/>
          <w:lang w:eastAsia="ru-RU"/>
        </w:rPr>
        <w:t xml:space="preserve">На </w:t>
      </w:r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u w:val="single"/>
          <w:lang w:eastAsia="ru-RU"/>
        </w:rPr>
        <w:t>втором этапе</w:t>
      </w: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 xml:space="preserve"> предполагается формирование увлечения родителей процессом развития ребенка. Главной задачей работы становится формирование у них активной позиции в воспитании малыша. Педагог показывает родителям возможность существования ежедневных маленьких, но очень важных для ребенка достижений. Члены семьи обучаются эталонным моделям работы с ребенком, включающим отработку заданий педагога.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u w:val="single"/>
          <w:lang w:eastAsia="ru-RU"/>
        </w:rPr>
        <w:t>Третий этап</w:t>
      </w:r>
      <w:r w:rsidRPr="00985555">
        <w:rPr>
          <w:rFonts w:ascii="Helvetica" w:eastAsia="Times New Roman" w:hAnsi="Helvetica" w:cs="Times New Roman"/>
          <w:i/>
          <w:iCs/>
          <w:color w:val="333333"/>
          <w:sz w:val="32"/>
          <w:szCs w:val="32"/>
          <w:lang w:eastAsia="ru-RU"/>
        </w:rPr>
        <w:t xml:space="preserve"> </w:t>
      </w: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характеризуется раскрытием перед членами семьи возможности личного поиска творческих подходов к обучению малыша и личного участия в исследовании его возможностей. При этом значимым является обучение родителей разнообразным формам взаимодействия с ребенком наблюдению и оценке его реакций и поведения.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Представления и ожидания, связанные с развитием ребенка, восприятие самого ребенка составляют основу “родительских установок” и являются источником для воспитательных стратегий. В процессе работы повышается родительская компетенция, родители “особых” детей постепенно берут на себя не только поддерживающие и закрепляющие, но и самостоятельно развивающие функции развивающего взаимодействия с ребенком.</w:t>
      </w:r>
    </w:p>
    <w:p w:rsidR="00A3502A" w:rsidRPr="00985555" w:rsidRDefault="00A3502A" w:rsidP="00985555">
      <w:pPr>
        <w:spacing w:after="118" w:line="235" w:lineRule="atLeast"/>
        <w:jc w:val="both"/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</w:pPr>
      <w:r w:rsidRPr="00985555">
        <w:rPr>
          <w:rFonts w:ascii="Helvetica" w:eastAsia="Times New Roman" w:hAnsi="Helvetica" w:cs="Times New Roman"/>
          <w:color w:val="333333"/>
          <w:sz w:val="32"/>
          <w:szCs w:val="32"/>
          <w:lang w:eastAsia="ru-RU"/>
        </w:rPr>
        <w:t>Включение родителей в коррекционно-педагогический процесс является важнейшим условием развития ребенка с особыми образовательными потребностями. Учет эмоциональных, социальных, личностных и других особенностей семьи с “особым” ребенком увеличивает эффективность использования ее педагогического потенциала, что является одним из важнейших факторов эффективности работы с детьми с ограниченными возможностями здоровья</w:t>
      </w: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p w:rsidR="00985555" w:rsidRDefault="00985555">
      <w:pPr>
        <w:rPr>
          <w:rFonts w:ascii="Arial" w:hAnsi="Arial" w:cs="Arial"/>
          <w:b/>
          <w:bCs/>
          <w:color w:val="333333"/>
          <w:sz w:val="28"/>
          <w:szCs w:val="28"/>
        </w:rPr>
      </w:pPr>
    </w:p>
    <w:sectPr w:rsidR="00985555" w:rsidSect="009E7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142A"/>
    <w:multiLevelType w:val="multilevel"/>
    <w:tmpl w:val="A4EC7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420C0"/>
    <w:multiLevelType w:val="multilevel"/>
    <w:tmpl w:val="3C341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E01AD4"/>
    <w:multiLevelType w:val="multilevel"/>
    <w:tmpl w:val="FFEE1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601A7E"/>
    <w:multiLevelType w:val="multilevel"/>
    <w:tmpl w:val="226AB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C64B1C"/>
    <w:multiLevelType w:val="multilevel"/>
    <w:tmpl w:val="5A1A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A3502A"/>
    <w:rsid w:val="00475FBC"/>
    <w:rsid w:val="00985555"/>
    <w:rsid w:val="009E7DB5"/>
    <w:rsid w:val="00A3502A"/>
    <w:rsid w:val="00A61A7C"/>
    <w:rsid w:val="00B63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DB5"/>
  </w:style>
  <w:style w:type="paragraph" w:styleId="1">
    <w:name w:val="heading 1"/>
    <w:basedOn w:val="a"/>
    <w:link w:val="10"/>
    <w:uiPriority w:val="9"/>
    <w:qFormat/>
    <w:rsid w:val="00A3502A"/>
    <w:pPr>
      <w:spacing w:before="118" w:after="118" w:line="470" w:lineRule="atLeast"/>
      <w:outlineLvl w:val="0"/>
    </w:pPr>
    <w:rPr>
      <w:rFonts w:ascii="inherit" w:eastAsia="Times New Roman" w:hAnsi="inherit" w:cs="Times New Roman"/>
      <w:b/>
      <w:bCs/>
      <w:kern w:val="36"/>
      <w:sz w:val="53"/>
      <w:szCs w:val="5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502A"/>
    <w:rPr>
      <w:rFonts w:ascii="inherit" w:eastAsia="Times New Roman" w:hAnsi="inherit" w:cs="Times New Roman"/>
      <w:b/>
      <w:bCs/>
      <w:kern w:val="36"/>
      <w:sz w:val="53"/>
      <w:szCs w:val="53"/>
      <w:lang w:eastAsia="ru-RU"/>
    </w:rPr>
  </w:style>
  <w:style w:type="character" w:styleId="a3">
    <w:name w:val="Hyperlink"/>
    <w:basedOn w:val="a0"/>
    <w:uiPriority w:val="99"/>
    <w:semiHidden/>
    <w:unhideWhenUsed/>
    <w:rsid w:val="00A3502A"/>
    <w:rPr>
      <w:strike w:val="0"/>
      <w:dstrike w:val="0"/>
      <w:color w:val="008738"/>
      <w:u w:val="none"/>
      <w:effect w:val="none"/>
    </w:rPr>
  </w:style>
  <w:style w:type="character" w:styleId="a4">
    <w:name w:val="Emphasis"/>
    <w:basedOn w:val="a0"/>
    <w:uiPriority w:val="20"/>
    <w:qFormat/>
    <w:rsid w:val="00A3502A"/>
    <w:rPr>
      <w:i/>
      <w:iCs/>
    </w:rPr>
  </w:style>
  <w:style w:type="character" w:styleId="a5">
    <w:name w:val="Strong"/>
    <w:basedOn w:val="a0"/>
    <w:uiPriority w:val="22"/>
    <w:qFormat/>
    <w:rsid w:val="00A3502A"/>
    <w:rPr>
      <w:b/>
      <w:bCs/>
    </w:rPr>
  </w:style>
  <w:style w:type="paragraph" w:styleId="a6">
    <w:name w:val="Normal (Web)"/>
    <w:basedOn w:val="a"/>
    <w:uiPriority w:val="99"/>
    <w:unhideWhenUsed/>
    <w:rsid w:val="00A3502A"/>
    <w:pPr>
      <w:spacing w:after="11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8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2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7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8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93046">
                      <w:marLeft w:val="0"/>
                      <w:marRight w:val="39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297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0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30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21726">
                      <w:marLeft w:val="0"/>
                      <w:marRight w:val="396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70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18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73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13</Pages>
  <Words>3221</Words>
  <Characters>18362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электронная почта</dc:creator>
  <cp:keywords/>
  <dc:description/>
  <cp:lastModifiedBy>Елена</cp:lastModifiedBy>
  <cp:revision>3</cp:revision>
  <cp:lastPrinted>2014-01-26T18:31:00Z</cp:lastPrinted>
  <dcterms:created xsi:type="dcterms:W3CDTF">2014-01-22T07:27:00Z</dcterms:created>
  <dcterms:modified xsi:type="dcterms:W3CDTF">2014-01-26T18:33:00Z</dcterms:modified>
</cp:coreProperties>
</file>